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F89" w:rsidRDefault="00370298">
      <w:pPr>
        <w:pStyle w:val="1"/>
        <w:numPr>
          <w:ilvl w:val="0"/>
          <w:numId w:val="0"/>
        </w:numPr>
      </w:pPr>
      <w:r>
        <w:t xml:space="preserve">Аннотация к рабочей программе курса внеурочной деятельности </w:t>
      </w:r>
    </w:p>
    <w:p w:rsidR="005F2F89" w:rsidRDefault="00370298">
      <w:pPr>
        <w:spacing w:after="16" w:line="259" w:lineRule="auto"/>
        <w:ind w:left="1074" w:right="0"/>
        <w:jc w:val="center"/>
      </w:pPr>
      <w:r>
        <w:rPr>
          <w:b/>
        </w:rPr>
        <w:t xml:space="preserve">«Разговоры о важном» </w:t>
      </w:r>
    </w:p>
    <w:p w:rsidR="005F2F89" w:rsidRDefault="008B6053">
      <w:pPr>
        <w:spacing w:after="16" w:line="259" w:lineRule="auto"/>
        <w:ind w:left="1074" w:right="0"/>
        <w:jc w:val="center"/>
      </w:pPr>
      <w:r>
        <w:rPr>
          <w:b/>
        </w:rPr>
        <w:t>6</w:t>
      </w:r>
      <w:bookmarkStart w:id="0" w:name="_GoBack"/>
      <w:bookmarkEnd w:id="0"/>
      <w:r w:rsidR="00370298">
        <w:rPr>
          <w:b/>
        </w:rPr>
        <w:t xml:space="preserve"> класс </w:t>
      </w:r>
    </w:p>
    <w:p w:rsidR="005F2F89" w:rsidRDefault="00370298">
      <w:pPr>
        <w:ind w:left="-5" w:right="0"/>
      </w:pPr>
      <w:r>
        <w:t xml:space="preserve"> Программа курса внеурочной деятельности   разработана в соответствии с федеральными законами, нормативными   правовыми документами, реагирующими отношения в сфере образования. </w:t>
      </w:r>
    </w:p>
    <w:p w:rsidR="005F2F89" w:rsidRDefault="00370298">
      <w:pPr>
        <w:spacing w:after="16" w:line="259" w:lineRule="auto"/>
        <w:ind w:left="1074" w:right="358"/>
        <w:jc w:val="center"/>
      </w:pPr>
      <w:r>
        <w:rPr>
          <w:b/>
        </w:rPr>
        <w:t xml:space="preserve">Цели и задачи рабочей программы </w:t>
      </w:r>
    </w:p>
    <w:p w:rsidR="005F2F89" w:rsidRDefault="00370298">
      <w:pPr>
        <w:ind w:left="-15" w:right="0" w:firstLine="708"/>
      </w:pPr>
      <w:r>
        <w:t xml:space="preserve">Программа курса внеурочной деятельности предназначена для обучающихся6а класса. Предполагает развитие духовно-нравственного мышления и кругозора обучающихся, способствует повышению их интеллектуального уровня при изучении национальных праздников, воспитывает чувство уважения к Родине, гражданскому долгу, родному языку.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Цель:  </w:t>
      </w:r>
    </w:p>
    <w:p w:rsidR="005F2F89" w:rsidRDefault="00370298">
      <w:pPr>
        <w:numPr>
          <w:ilvl w:val="0"/>
          <w:numId w:val="1"/>
        </w:numPr>
        <w:ind w:right="0" w:hanging="281"/>
      </w:pPr>
      <w:r>
        <w:t xml:space="preserve"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экология;  </w:t>
      </w:r>
    </w:p>
    <w:p w:rsidR="005F2F89" w:rsidRDefault="00370298">
      <w:pPr>
        <w:numPr>
          <w:ilvl w:val="0"/>
          <w:numId w:val="1"/>
        </w:numPr>
        <w:ind w:right="0" w:hanging="281"/>
      </w:pPr>
      <w:r>
        <w:t xml:space="preserve">развивать духовно-нравственный кругозор, мышление обучающихся. </w:t>
      </w:r>
      <w:r>
        <w:rPr>
          <w:b/>
        </w:rPr>
        <w:t xml:space="preserve">Задачи:  </w:t>
      </w:r>
    </w:p>
    <w:p w:rsidR="005F2F89" w:rsidRDefault="00370298">
      <w:pPr>
        <w:numPr>
          <w:ilvl w:val="0"/>
          <w:numId w:val="1"/>
        </w:numPr>
        <w:spacing w:after="0"/>
        <w:ind w:right="0" w:hanging="281"/>
      </w:pPr>
      <w:r>
        <w:t xml:space="preserve">создание полноценной нравственно-эстетической среды общения; </w:t>
      </w:r>
    </w:p>
    <w:p w:rsidR="005F2F89" w:rsidRDefault="00370298">
      <w:pPr>
        <w:numPr>
          <w:ilvl w:val="0"/>
          <w:numId w:val="1"/>
        </w:numPr>
        <w:spacing w:after="0"/>
        <w:ind w:right="0" w:hanging="281"/>
      </w:pPr>
      <w:r>
        <w:t xml:space="preserve">развитие творческого креативного мышления; </w:t>
      </w:r>
    </w:p>
    <w:p w:rsidR="005F2F89" w:rsidRDefault="00370298">
      <w:pPr>
        <w:numPr>
          <w:ilvl w:val="0"/>
          <w:numId w:val="1"/>
        </w:numPr>
        <w:spacing w:after="0"/>
        <w:ind w:right="0" w:hanging="281"/>
      </w:pPr>
      <w:r>
        <w:t xml:space="preserve">увеличение диапазона выбора творческой деятельности; </w:t>
      </w:r>
    </w:p>
    <w:p w:rsidR="005F2F89" w:rsidRDefault="00370298">
      <w:pPr>
        <w:numPr>
          <w:ilvl w:val="0"/>
          <w:numId w:val="1"/>
        </w:numPr>
        <w:spacing w:after="0"/>
        <w:ind w:right="0" w:hanging="281"/>
      </w:pPr>
      <w:r>
        <w:t xml:space="preserve">создание мотивации к дальнейшему формированию </w:t>
      </w:r>
      <w:proofErr w:type="spellStart"/>
      <w:r>
        <w:t>культурноисторической</w:t>
      </w:r>
      <w:proofErr w:type="spellEnd"/>
      <w:r>
        <w:t xml:space="preserve"> памяти. </w:t>
      </w:r>
    </w:p>
    <w:p w:rsidR="005F2F89" w:rsidRDefault="00370298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5F2F89" w:rsidRDefault="00370298">
      <w:pPr>
        <w:pStyle w:val="1"/>
        <w:numPr>
          <w:ilvl w:val="0"/>
          <w:numId w:val="0"/>
        </w:numPr>
        <w:ind w:left="2485"/>
      </w:pPr>
      <w:r>
        <w:t xml:space="preserve">Место учебного предмета в Учебном плане ОО </w:t>
      </w:r>
    </w:p>
    <w:p w:rsidR="005F2F89" w:rsidRDefault="00370298">
      <w:pPr>
        <w:ind w:left="718" w:right="0"/>
      </w:pPr>
      <w:r>
        <w:t>Количество часов в год - 34 часа</w:t>
      </w:r>
      <w:r>
        <w:rPr>
          <w:rFonts w:ascii="Calibri" w:eastAsia="Calibri" w:hAnsi="Calibri" w:cs="Calibri"/>
          <w:sz w:val="22"/>
        </w:rPr>
        <w:t xml:space="preserve"> </w:t>
      </w:r>
    </w:p>
    <w:p w:rsidR="005F2F89" w:rsidRDefault="00370298">
      <w:pPr>
        <w:spacing w:after="0"/>
        <w:ind w:left="718" w:right="0"/>
      </w:pPr>
      <w:r>
        <w:t xml:space="preserve">Количество часов в неделю - 1 час </w:t>
      </w:r>
    </w:p>
    <w:p w:rsidR="005F2F89" w:rsidRDefault="00370298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5F2F89" w:rsidRDefault="00370298">
      <w:pPr>
        <w:pStyle w:val="1"/>
        <w:spacing w:after="0"/>
        <w:ind w:left="2351" w:hanging="361"/>
      </w:pPr>
      <w:r>
        <w:t xml:space="preserve">Планируемые результаты внеурочной деятельности </w:t>
      </w:r>
    </w:p>
    <w:p w:rsidR="005F2F89" w:rsidRDefault="00370298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5F2F89" w:rsidRDefault="00370298">
      <w:pPr>
        <w:ind w:left="-15" w:right="0" w:firstLine="708"/>
      </w:pPr>
      <w:r>
        <w:rPr>
          <w:b/>
        </w:rPr>
        <w:t>Личностными результатами</w:t>
      </w:r>
      <w:r>
        <w:t xml:space="preserve"> изучения курса «Разговоры о важном» являются следующие умения и качества: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активное участие в жизни семьи, школы, местного сообщества, родного края, страны;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неприятие любых форм экстремизма, дискриминации;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понимание роли различных социальных институтов в жизни человека;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представление о способах противодействия коррупции;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>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 xml:space="preserve">, помощь людям, нуждающимся в ней);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lastRenderedPageBreak/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ориентация на моральные ценности и нормы в ситуациях нравственного выбора;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активное неприятие действий, приносящих вред окружающей среде;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готовность к участию в практической деятельности экологической направленности. </w:t>
      </w:r>
    </w:p>
    <w:p w:rsidR="005F2F89" w:rsidRDefault="00370298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5F2F89" w:rsidRDefault="00370298">
      <w:pPr>
        <w:ind w:left="-15" w:right="0" w:firstLine="708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</w:t>
      </w:r>
      <w:r>
        <w:t xml:space="preserve"> изучения курса «Разговоры о важном» является формирование универсальных учебных действий (УУД):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Овладение универсальными учебными познавательными действиями:</w:t>
      </w:r>
      <w:r>
        <w:t xml:space="preserve"> </w:t>
      </w:r>
      <w:r>
        <w:rPr>
          <w:i/>
        </w:rPr>
        <w:t>базовые логические действия: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выявлять и характеризовать существенные признаки объектов (явлений);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предлагать критерии для выявления закономерностей и противоречий;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выявлять дефициты информации, данных, необходимых для решения поставленной задачи;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выявлять причинно-следственные связи при изучении явлений и процессов;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  <w:r>
        <w:rPr>
          <w:i/>
        </w:rPr>
        <w:t>базовые исследовательские действия: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использовать вопросы как исследовательский инструмент познания;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lastRenderedPageBreak/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</w:t>
      </w:r>
      <w:proofErr w:type="spellStart"/>
      <w:r>
        <w:t>причинноследственных</w:t>
      </w:r>
      <w:proofErr w:type="spellEnd"/>
      <w:r>
        <w:t xml:space="preserve"> связей и зависимостей объектов между собой;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оценивать на применимость и достоверность информацию, полученную в ходе исследования (эксперимента);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  <w:r>
        <w:rPr>
          <w:i/>
        </w:rPr>
        <w:t>работа с информацией: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оценивать надежность информации по критериям, предложенным педагогическим работником или сформулированным самостоятельно; 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эффективно запоминать и систематизировать информацию. </w:t>
      </w:r>
    </w:p>
    <w:p w:rsidR="005F2F89" w:rsidRDefault="00370298">
      <w:pPr>
        <w:ind w:left="-15" w:right="0" w:firstLine="708"/>
      </w:pPr>
      <w:r>
        <w:t xml:space="preserve">Овладение системой универсальных учебных познавательных действий 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у обучающихся. </w:t>
      </w:r>
      <w:r>
        <w:rPr>
          <w:i/>
        </w:rPr>
        <w:t>Овладение универсальными учебными коммуникативными действиями:</w:t>
      </w:r>
      <w:r>
        <w:t xml:space="preserve">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общение: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воспринимать и формулировать суждения, выражать эмоции в соответствии с целями и условиями общения;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выражать себя (свою точку зрения) в устных и письменных текстах;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5F2F89" w:rsidRDefault="00370298">
      <w:pPr>
        <w:numPr>
          <w:ilvl w:val="0"/>
          <w:numId w:val="2"/>
        </w:numPr>
        <w:spacing w:after="0" w:line="259" w:lineRule="auto"/>
        <w:ind w:right="0" w:firstLine="427"/>
      </w:pPr>
      <w:r>
        <w:t xml:space="preserve">публично </w:t>
      </w:r>
      <w:r>
        <w:tab/>
        <w:t xml:space="preserve">представлять </w:t>
      </w:r>
      <w:r>
        <w:tab/>
        <w:t xml:space="preserve">результаты </w:t>
      </w:r>
      <w:r>
        <w:tab/>
        <w:t xml:space="preserve">выполненного </w:t>
      </w:r>
      <w:r>
        <w:tab/>
        <w:t xml:space="preserve">опыта </w:t>
      </w:r>
      <w:r>
        <w:tab/>
        <w:t xml:space="preserve">(эксперимента, </w:t>
      </w:r>
    </w:p>
    <w:p w:rsidR="005F2F89" w:rsidRDefault="00370298">
      <w:pPr>
        <w:ind w:left="-5" w:right="0"/>
      </w:pPr>
      <w:r>
        <w:t xml:space="preserve">исследования, проекта);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lastRenderedPageBreak/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rPr>
          <w:i/>
        </w:rPr>
        <w:t>совместная деятельность: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</w:t>
      </w:r>
    </w:p>
    <w:p w:rsidR="005F2F89" w:rsidRDefault="00370298">
      <w:pPr>
        <w:ind w:left="-15" w:right="0" w:firstLine="708"/>
      </w:pPr>
      <w:r>
        <w:t xml:space="preserve">Овладение системой универсальных учебных коммуникативных действий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Овладение универсальными учебными регулятивными действиями:</w:t>
      </w:r>
      <w:r>
        <w:t xml:space="preserve"> </w:t>
      </w:r>
      <w:r>
        <w:rPr>
          <w:i/>
        </w:rPr>
        <w:t>самоорганизация: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выявлять проблемы для решения в жизненных и учебных ситуациях;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делать выбор и брать ответственность за решение; </w:t>
      </w:r>
      <w:r>
        <w:rPr>
          <w:i/>
        </w:rPr>
        <w:t>самоконтроль: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давать адекватную оценку ситуации и предлагать план ее изменения;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lastRenderedPageBreak/>
        <w:t xml:space="preserve">оценивать соответствие результата цели и условиям; </w:t>
      </w:r>
      <w:r>
        <w:rPr>
          <w:i/>
        </w:rPr>
        <w:t>эмоциональный интеллект: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различать, называть и управлять собственными эмоциями и эмоциями других;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выявлять и анализировать причины эмоций;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ставить себя на место другого человека, понимать мотивы и намерения другого;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регулировать способ выражения эмоций; </w:t>
      </w:r>
      <w:r>
        <w:rPr>
          <w:i/>
        </w:rPr>
        <w:t>принятие себя и других: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осознанно относиться к другому человеку, его мнению;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признавать свое право на ошибку и такое же право другого;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принимать себя и других, не осуждая;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открытость себе и другим;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осознавать невозможность контролировать все вокруг. </w:t>
      </w:r>
    </w:p>
    <w:p w:rsidR="005F2F89" w:rsidRDefault="00370298">
      <w:pPr>
        <w:ind w:left="-15" w:right="0" w:firstLine="708"/>
      </w:pPr>
      <w: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5F2F89" w:rsidRDefault="00370298">
      <w:pPr>
        <w:spacing w:after="22" w:line="259" w:lineRule="auto"/>
        <w:ind w:left="201" w:right="0" w:firstLine="0"/>
        <w:jc w:val="center"/>
      </w:pPr>
      <w:r>
        <w:rPr>
          <w:b/>
        </w:rPr>
        <w:t>Предметными результатами</w:t>
      </w:r>
      <w:r>
        <w:t xml:space="preserve"> изучения курса «Разговоры о важном» является: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Сформировано представление: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символах государства — Флаге, Гербе России, о флаге и гербе субъекта Российской Федерации, в котором находится образовательное учреждение;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институтах гражданского общества, о возможностях участия граждан в общественном управлении; правах и обязанностях гражданина России;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народах России, об их общей исторической судьбе, о единстве народов нашей страны; национальных героях и важнейших событиях истории России и ее народов;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религиозной картине мира, роли традиционных религий в развитии Российского государства, в истории и культуре нашей страны;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возможном негативном влиянии на морально-психологическое состояние человека компьютерных игр, кино, телевизионных передач, рекламы;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нравственных основах учебы, ведущей роли образования, труда и значении творчества в жизни человека и общества;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роли знаний, науки, современного производства в жизни человека и общества;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влиянии нравственности человека на состояние его здоровья и здоровья окружающих его людей; душевной и физической красоте человека;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важности физической культуры и спорта для здоровья человека, его образования, труда и творчества;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активной роли человека в природе.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Сформировано ценностное отношение: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к русскому языку как государственному, языку межнационального общения; своему национальному языку и культуре;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семье и семейным традициям;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учебе, труду и творчеству;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lastRenderedPageBreak/>
        <w:t xml:space="preserve">своему здоровью, здоровью родителей (законных представителей), членов своей семьи, педагогов, сверстников; 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природе и всем формам жизни.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Сформирован интерес:</w:t>
      </w:r>
      <w:r>
        <w:t xml:space="preserve">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к чтению, произведениям искусства, театру, музыке, выставкам и т. п.;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общественным явлениям, понимать активную роль человека в обществе;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государственным праздникам и важнейшим событиям в жизни России, в жизни родного города;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природе, природным явлениям и формам </w:t>
      </w:r>
      <w:proofErr w:type="gramStart"/>
      <w:r>
        <w:t xml:space="preserve">жизни;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художественному творчеству. </w:t>
      </w:r>
    </w:p>
    <w:p w:rsidR="005F2F89" w:rsidRDefault="00370298">
      <w:pPr>
        <w:spacing w:after="32"/>
        <w:ind w:left="703" w:right="610"/>
        <w:jc w:val="left"/>
      </w:pPr>
      <w:r>
        <w:rPr>
          <w:i/>
        </w:rPr>
        <w:t>Сформированы умения:</w:t>
      </w:r>
      <w:r>
        <w:t xml:space="preserve">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устанавливать дружеские взаимоотношения в коллективе, основанные на взаимопомощи и взаимной поддержке;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проявлять бережное, гуманное отношение ко всему живому; </w:t>
      </w:r>
    </w:p>
    <w:p w:rsidR="005F2F89" w:rsidRDefault="00370298">
      <w:pPr>
        <w:numPr>
          <w:ilvl w:val="0"/>
          <w:numId w:val="2"/>
        </w:numPr>
        <w:spacing w:after="0"/>
        <w:ind w:right="0" w:firstLine="427"/>
      </w:pPr>
      <w:r>
        <w:t xml:space="preserve">соблюдать общепринятые нормы поведения в обществе; </w:t>
      </w:r>
    </w:p>
    <w:p w:rsidR="005F2F89" w:rsidRDefault="00370298">
      <w:pPr>
        <w:numPr>
          <w:ilvl w:val="0"/>
          <w:numId w:val="2"/>
        </w:numPr>
        <w:ind w:right="0" w:firstLine="427"/>
      </w:pPr>
      <w:r>
        <w:t xml:space="preserve"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 </w:t>
      </w:r>
    </w:p>
    <w:p w:rsidR="005F2F89" w:rsidRDefault="00370298">
      <w:pPr>
        <w:pStyle w:val="1"/>
        <w:spacing w:after="147"/>
        <w:ind w:left="4114" w:hanging="3344"/>
      </w:pPr>
      <w:r>
        <w:t xml:space="preserve">Содержание внеурочной деятельности с указанием форм ее организации и видов деятельности </w:t>
      </w:r>
    </w:p>
    <w:p w:rsidR="005F2F89" w:rsidRDefault="00370298">
      <w:pPr>
        <w:ind w:left="-15" w:right="0" w:firstLine="708"/>
      </w:pPr>
      <w:r>
        <w:t xml:space="preserve"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 </w:t>
      </w:r>
    </w:p>
    <w:tbl>
      <w:tblPr>
        <w:tblStyle w:val="TableGrid"/>
        <w:tblW w:w="9498" w:type="dxa"/>
        <w:tblInd w:w="-29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2269"/>
        <w:gridCol w:w="6523"/>
      </w:tblGrid>
      <w:tr w:rsidR="005F2F89">
        <w:trPr>
          <w:trHeight w:val="6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60" w:line="259" w:lineRule="auto"/>
              <w:ind w:left="125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F2F89" w:rsidRDefault="00370298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Виды деятельности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Формы организации обучающихся </w:t>
            </w:r>
          </w:p>
        </w:tc>
      </w:tr>
      <w:tr w:rsidR="005F2F89">
        <w:trPr>
          <w:trHeight w:val="15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1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Познавательная деятельность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316" w:lineRule="auto"/>
              <w:ind w:left="0" w:right="0" w:firstLine="0"/>
              <w:jc w:val="left"/>
            </w:pPr>
            <w:r>
              <w:t xml:space="preserve">Викторины, конкурсы, познавательные беседы, детские исследовательские проекты.  </w:t>
            </w:r>
          </w:p>
          <w:p w:rsidR="005F2F89" w:rsidRDefault="00370298">
            <w:pPr>
              <w:spacing w:after="0" w:line="314" w:lineRule="auto"/>
              <w:ind w:left="0" w:right="0" w:firstLine="0"/>
              <w:jc w:val="left"/>
            </w:pPr>
            <w:r>
              <w:t xml:space="preserve">Беседы, аудиторные занятия, коллективная работа, групповая работа, работа в парах. </w:t>
            </w:r>
          </w:p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F2F89">
        <w:trPr>
          <w:trHeight w:val="6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Игровая деятельность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Ролевая игра, познавательные игры, деловая игра. </w:t>
            </w:r>
          </w:p>
        </w:tc>
      </w:tr>
      <w:tr w:rsidR="005F2F89">
        <w:trPr>
          <w:trHeight w:val="96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Досугово – развлекательная деятельность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F89" w:rsidRDefault="00370298">
            <w:pPr>
              <w:spacing w:after="0" w:line="259" w:lineRule="auto"/>
              <w:ind w:left="0" w:right="0" w:firstLine="0"/>
              <w:jc w:val="left"/>
            </w:pPr>
            <w:r>
              <w:t xml:space="preserve">выставки, тематические праздники </w:t>
            </w:r>
          </w:p>
        </w:tc>
      </w:tr>
    </w:tbl>
    <w:p w:rsidR="005F2F89" w:rsidRDefault="00370298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F2F89" w:rsidRDefault="00370298">
      <w:pPr>
        <w:spacing w:after="24" w:line="272" w:lineRule="auto"/>
        <w:ind w:left="113" w:right="1402" w:firstLine="0"/>
        <w:jc w:val="left"/>
      </w:pPr>
      <w:r>
        <w:t xml:space="preserve"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знаний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lastRenderedPageBreak/>
        <w:t xml:space="preserve">Наша страна – Россия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165 лет со дня рождения К.Э. Циолковского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музыки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пожилого человека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учителя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отца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Международный день школьных библиотек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народного единства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Мы разные, мы вместе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матери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Символы России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Волонтеры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Героев Отечества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Конституции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Тема Нового года. Семейные праздники и мечты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Рождество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снятия блокады Ленинграда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160 лет со дня рождения К.С. Станиславского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российской науки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Россия и мир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защитника Отечества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Международный женский день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110 лет со дня рождения советского писателя и поэта, автора слов гимнов РФ и СССР С.В. Михалкова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воссоединения Крыма с Россией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Всемирный день театра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космонавтики. Мы – первые!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Память о геноциде советского народа нацистами и их пособниками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Земли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Труда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Победы. Бессмертный полк </w:t>
      </w:r>
    </w:p>
    <w:p w:rsidR="005F2F89" w:rsidRDefault="00370298">
      <w:pPr>
        <w:numPr>
          <w:ilvl w:val="0"/>
          <w:numId w:val="3"/>
        </w:numPr>
        <w:ind w:right="0" w:hanging="360"/>
      </w:pPr>
      <w:r>
        <w:t xml:space="preserve">День детских общественных организаций </w:t>
      </w:r>
    </w:p>
    <w:p w:rsidR="005F2F89" w:rsidRDefault="00370298">
      <w:pPr>
        <w:numPr>
          <w:ilvl w:val="0"/>
          <w:numId w:val="3"/>
        </w:numPr>
        <w:spacing w:after="0"/>
        <w:ind w:right="0" w:hanging="360"/>
      </w:pPr>
      <w:r>
        <w:t xml:space="preserve">Россия – страна возможностей </w:t>
      </w:r>
    </w:p>
    <w:p w:rsidR="005F2F89" w:rsidRDefault="00370298">
      <w:pPr>
        <w:spacing w:after="0" w:line="259" w:lineRule="auto"/>
        <w:ind w:left="473" w:right="0" w:firstLine="0"/>
        <w:jc w:val="left"/>
      </w:pPr>
      <w:r>
        <w:t xml:space="preserve"> </w:t>
      </w:r>
    </w:p>
    <w:p w:rsidR="005F2F89" w:rsidRDefault="00370298">
      <w:pPr>
        <w:spacing w:after="0" w:line="259" w:lineRule="auto"/>
        <w:ind w:left="1833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sectPr w:rsidR="005F2F89">
      <w:pgSz w:w="11906" w:h="16838"/>
      <w:pgMar w:top="1185" w:right="844" w:bottom="117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030A0"/>
    <w:multiLevelType w:val="hybridMultilevel"/>
    <w:tmpl w:val="340C05A4"/>
    <w:lvl w:ilvl="0" w:tplc="C65A09F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B819C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384A7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A8296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6DB8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161CE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E004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FC4CA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042B5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CD43A7"/>
    <w:multiLevelType w:val="hybridMultilevel"/>
    <w:tmpl w:val="5AA61146"/>
    <w:lvl w:ilvl="0" w:tplc="E9B684C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CC0BA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466A9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AFBD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88D20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98C00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6834D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BCC9B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A47CB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9203E"/>
    <w:multiLevelType w:val="hybridMultilevel"/>
    <w:tmpl w:val="21EE2464"/>
    <w:lvl w:ilvl="0" w:tplc="5AEC9E4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007760">
      <w:start w:val="1"/>
      <w:numFmt w:val="lowerLetter"/>
      <w:lvlText w:val="%2"/>
      <w:lvlJc w:val="left"/>
      <w:pPr>
        <w:ind w:left="2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EA361E">
      <w:start w:val="1"/>
      <w:numFmt w:val="lowerRoman"/>
      <w:lvlText w:val="%3"/>
      <w:lvlJc w:val="left"/>
      <w:pPr>
        <w:ind w:left="3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CA6448">
      <w:start w:val="1"/>
      <w:numFmt w:val="decimal"/>
      <w:lvlText w:val="%4"/>
      <w:lvlJc w:val="left"/>
      <w:pPr>
        <w:ind w:left="3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6EFB76">
      <w:start w:val="1"/>
      <w:numFmt w:val="lowerLetter"/>
      <w:lvlText w:val="%5"/>
      <w:lvlJc w:val="left"/>
      <w:pPr>
        <w:ind w:left="4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B0FE6C">
      <w:start w:val="1"/>
      <w:numFmt w:val="lowerRoman"/>
      <w:lvlText w:val="%6"/>
      <w:lvlJc w:val="left"/>
      <w:pPr>
        <w:ind w:left="5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886A96">
      <w:start w:val="1"/>
      <w:numFmt w:val="decimal"/>
      <w:lvlText w:val="%7"/>
      <w:lvlJc w:val="left"/>
      <w:pPr>
        <w:ind w:left="60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E2C30A">
      <w:start w:val="1"/>
      <w:numFmt w:val="lowerLetter"/>
      <w:lvlText w:val="%8"/>
      <w:lvlJc w:val="left"/>
      <w:pPr>
        <w:ind w:left="67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EFC0E">
      <w:start w:val="1"/>
      <w:numFmt w:val="lowerRoman"/>
      <w:lvlText w:val="%9"/>
      <w:lvlJc w:val="left"/>
      <w:pPr>
        <w:ind w:left="7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2240BC"/>
    <w:multiLevelType w:val="hybridMultilevel"/>
    <w:tmpl w:val="6E5E802C"/>
    <w:lvl w:ilvl="0" w:tplc="B24A39B6">
      <w:start w:val="1"/>
      <w:numFmt w:val="decimal"/>
      <w:lvlText w:val="%1.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068418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E6A296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2C4F78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A35FE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54250A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2E6594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08AD9E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7EBA9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89"/>
    <w:rsid w:val="00370298"/>
    <w:rsid w:val="005F2F89"/>
    <w:rsid w:val="008B6053"/>
    <w:rsid w:val="00E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535FF-A68E-4BDE-B9E3-74CB2A3E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8" w:line="26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21"/>
      <w:ind w:left="164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Лобанова</dc:creator>
  <cp:keywords/>
  <cp:lastModifiedBy>Пользователь</cp:lastModifiedBy>
  <cp:revision>3</cp:revision>
  <dcterms:created xsi:type="dcterms:W3CDTF">2023-09-12T07:10:00Z</dcterms:created>
  <dcterms:modified xsi:type="dcterms:W3CDTF">2024-09-19T06:01:00Z</dcterms:modified>
</cp:coreProperties>
</file>